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855CA7" w:rsidRDefault="00296EEB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оригинални тонери и други консумативи за печат за копирни и печатащи устройства с</w:t>
      </w:r>
      <w:r w:rsidR="00917688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различни</w:t>
      </w: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марк</w:t>
      </w:r>
      <w:r w:rsidR="00917688">
        <w:rPr>
          <w:rFonts w:asciiTheme="majorHAnsi" w:hAnsiTheme="majorHAnsi" w:cs="Times New Roman"/>
          <w:b/>
          <w:bCs/>
          <w:i/>
          <w:sz w:val="24"/>
          <w:szCs w:val="24"/>
        </w:rPr>
        <w:t>и</w:t>
      </w: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за нуждите на МВнР"</w:t>
      </w: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790906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 xml:space="preserve">, ул. „Александър </w:t>
      </w:r>
      <w:proofErr w:type="spellStart"/>
      <w:r w:rsidRPr="00821C54">
        <w:rPr>
          <w:rFonts w:ascii="Cambria" w:hAnsi="Cambria"/>
          <w:sz w:val="24"/>
          <w:szCs w:val="24"/>
        </w:rPr>
        <w:t>Жендов</w:t>
      </w:r>
      <w:proofErr w:type="spellEnd"/>
      <w:r w:rsidRPr="00821C54">
        <w:rPr>
          <w:rFonts w:ascii="Cambria" w:hAnsi="Cambria"/>
          <w:sz w:val="24"/>
          <w:szCs w:val="24"/>
        </w:rPr>
        <w:t xml:space="preserve">” № 2, код по Регистър БУЛСТАТ 000695228, представлявано от ………………………………………………….,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секретар</w:t>
      </w:r>
      <w:r>
        <w:rPr>
          <w:rFonts w:ascii="Cambria" w:hAnsi="Cambria"/>
          <w:sz w:val="24"/>
          <w:szCs w:val="24"/>
        </w:rPr>
        <w:t>,</w:t>
      </w:r>
      <w:r w:rsidRPr="00821C54">
        <w:rPr>
          <w:rFonts w:ascii="Cambria" w:hAnsi="Cambria"/>
          <w:sz w:val="24"/>
          <w:szCs w:val="24"/>
        </w:rPr>
        <w:t xml:space="preserve"> и ………………………………….,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821C54" w:rsidRPr="00855CA7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855CA7" w:rsidRDefault="000E23D2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след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855CA7">
        <w:rPr>
          <w:rFonts w:asciiTheme="majorHAnsi" w:hAnsiTheme="majorHAnsi" w:cs="Times New Roman"/>
          <w:sz w:val="24"/>
          <w:szCs w:val="24"/>
        </w:rPr>
        <w:t>, ал.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855CA7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3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296EEB">
        <w:rPr>
          <w:rFonts w:asciiTheme="majorHAnsi" w:hAnsiTheme="majorHAnsi" w:cs="Times New Roman"/>
          <w:sz w:val="24"/>
          <w:szCs w:val="24"/>
        </w:rPr>
        <w:t>амково споразумение № СПОР-</w:t>
      </w:r>
      <w:r w:rsidR="00917688">
        <w:rPr>
          <w:rFonts w:asciiTheme="majorHAnsi" w:hAnsiTheme="majorHAnsi" w:cs="Times New Roman"/>
          <w:sz w:val="24"/>
          <w:szCs w:val="24"/>
        </w:rPr>
        <w:t>8</w:t>
      </w:r>
      <w:r w:rsidR="00296EEB">
        <w:rPr>
          <w:rFonts w:asciiTheme="majorHAnsi" w:hAnsiTheme="majorHAnsi" w:cs="Times New Roman"/>
          <w:sz w:val="24"/>
          <w:szCs w:val="24"/>
        </w:rPr>
        <w:t xml:space="preserve"> от </w:t>
      </w:r>
      <w:r w:rsidR="00917688">
        <w:rPr>
          <w:rFonts w:asciiTheme="majorHAnsi" w:hAnsiTheme="majorHAnsi" w:cs="Times New Roman"/>
          <w:sz w:val="24"/>
          <w:szCs w:val="24"/>
        </w:rPr>
        <w:t>16</w:t>
      </w:r>
      <w:r w:rsidR="00296EEB">
        <w:rPr>
          <w:rFonts w:asciiTheme="majorHAnsi" w:hAnsiTheme="majorHAnsi" w:cs="Times New Roman"/>
          <w:sz w:val="24"/>
          <w:szCs w:val="24"/>
        </w:rPr>
        <w:t xml:space="preserve">.05.2017 г. 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тонери за копирни и печатащи ус</w:t>
      </w:r>
      <w:r w:rsidR="00A433CE">
        <w:rPr>
          <w:rFonts w:asciiTheme="majorHAnsi" w:hAnsiTheme="majorHAnsi" w:cs="Times New Roman"/>
          <w:b/>
          <w:bCs/>
          <w:i/>
          <w:sz w:val="24"/>
          <w:szCs w:val="24"/>
        </w:rPr>
        <w:t>тройства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>”, О</w:t>
      </w:r>
      <w:r w:rsidR="00590F16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бособена позиция №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>2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– „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различни 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марк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>и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”</w:t>
      </w:r>
      <w:r w:rsidR="006E2CB7" w:rsidRPr="00855CA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855CA7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855CA7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855CA7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855CA7">
        <w:rPr>
          <w:rFonts w:asciiTheme="majorHAnsi" w:hAnsiTheme="majorHAnsi" w:cs="Times New Roman"/>
          <w:sz w:val="24"/>
          <w:szCs w:val="24"/>
        </w:rPr>
        <w:t>с</w:t>
      </w:r>
      <w:r w:rsidR="00160329" w:rsidRPr="00855CA7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855CA7" w:rsidRDefault="00BD6830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855CA7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855CA7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855CA7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855CA7">
        <w:rPr>
          <w:rFonts w:asciiTheme="majorHAnsi" w:hAnsiTheme="majorHAnsi" w:cs="Times New Roman"/>
          <w:b/>
          <w:sz w:val="24"/>
          <w:szCs w:val="24"/>
        </w:rPr>
        <w:t>доставка на</w:t>
      </w:r>
      <w:r w:rsidR="003B6DC2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оригинални тонери и други консумативи за печат за копирни и печатащи устройства с </w:t>
      </w:r>
      <w:r w:rsidR="00866998">
        <w:rPr>
          <w:rFonts w:asciiTheme="majorHAnsi" w:hAnsiTheme="majorHAnsi" w:cs="Times New Roman"/>
          <w:b/>
          <w:sz w:val="24"/>
          <w:szCs w:val="24"/>
        </w:rPr>
        <w:t xml:space="preserve">различни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>марк</w:t>
      </w:r>
      <w:r w:rsidR="00866998">
        <w:rPr>
          <w:rFonts w:asciiTheme="majorHAnsi" w:hAnsiTheme="majorHAnsi" w:cs="Times New Roman"/>
          <w:b/>
          <w:sz w:val="24"/>
          <w:szCs w:val="24"/>
        </w:rPr>
        <w:t>и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 за нуждите на МВнР</w:t>
      </w:r>
      <w:r w:rsidR="00757F03" w:rsidRPr="00855CA7">
        <w:rPr>
          <w:rFonts w:asciiTheme="majorHAnsi" w:hAnsiTheme="majorHAnsi" w:cs="Times New Roman"/>
          <w:sz w:val="24"/>
          <w:szCs w:val="24"/>
        </w:rPr>
        <w:t>,</w:t>
      </w:r>
      <w:r w:rsidR="002A625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артикулите, съдържаща се в </w:t>
      </w:r>
      <w:r w:rsidR="00D658A9">
        <w:rPr>
          <w:rFonts w:asciiTheme="majorHAnsi" w:hAnsiTheme="majorHAnsi" w:cs="Times New Roman"/>
          <w:sz w:val="24"/>
          <w:szCs w:val="24"/>
        </w:rPr>
        <w:t>образеца на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 предложение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в СЕВОП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12022" w:rsidRPr="00855CA7" w:rsidRDefault="0081202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Тонерите </w:t>
      </w:r>
      <w:r w:rsidR="00BE0686" w:rsidRPr="00855CA7">
        <w:rPr>
          <w:rFonts w:asciiTheme="majorHAnsi" w:hAnsiTheme="majorHAnsi" w:cs="Times New Roman"/>
          <w:sz w:val="24"/>
          <w:szCs w:val="24"/>
        </w:rPr>
        <w:t>за копирни и печатащи устройства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855CA7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855CA7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855CA7">
        <w:rPr>
          <w:rFonts w:asciiTheme="majorHAnsi" w:hAnsiTheme="majorHAnsi" w:cs="Times New Roman"/>
          <w:sz w:val="24"/>
          <w:szCs w:val="24"/>
        </w:rPr>
        <w:t>” или „</w:t>
      </w:r>
      <w:r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</w:t>
      </w:r>
      <w:r w:rsidR="00866998">
        <w:rPr>
          <w:rFonts w:asciiTheme="majorHAnsi" w:hAnsiTheme="majorHAnsi" w:cs="Times New Roman"/>
          <w:sz w:val="24"/>
          <w:szCs w:val="24"/>
        </w:rPr>
        <w:t>15</w:t>
      </w:r>
      <w:r w:rsidR="00D658A9">
        <w:rPr>
          <w:rFonts w:asciiTheme="majorHAnsi" w:hAnsiTheme="majorHAnsi" w:cs="Times New Roman"/>
          <w:sz w:val="24"/>
          <w:szCs w:val="24"/>
        </w:rPr>
        <w:t>.11.2018 г</w:t>
      </w:r>
      <w:r w:rsidR="00CE26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7A3400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Default="007A3400" w:rsidP="008C7AAE">
      <w:pPr>
        <w:pStyle w:val="a3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6301BA" w:rsidRPr="00855CA7">
        <w:rPr>
          <w:rFonts w:asciiTheme="majorHAnsi" w:hAnsiTheme="majorHAnsi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855CA7">
        <w:rPr>
          <w:rFonts w:asciiTheme="majorHAnsi" w:hAnsiTheme="majorHAnsi"/>
          <w:bCs/>
        </w:rPr>
        <w:t xml:space="preserve">овото споразумение, </w:t>
      </w:r>
      <w:r w:rsidR="008A3F61" w:rsidRPr="00855CA7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855CA7">
        <w:rPr>
          <w:rFonts w:asciiTheme="majorHAnsi" w:hAnsiTheme="majorHAnsi"/>
          <w:b/>
          <w:bCs/>
        </w:rPr>
        <w:t>ВЪЗЛОЖИТЕЛЯ</w:t>
      </w:r>
      <w:r w:rsidR="008A3F61" w:rsidRPr="00855CA7">
        <w:rPr>
          <w:rFonts w:asciiTheme="majorHAnsi" w:hAnsiTheme="majorHAnsi"/>
          <w:bCs/>
        </w:rPr>
        <w:t xml:space="preserve">, </w:t>
      </w:r>
      <w:r w:rsidR="00D658A9">
        <w:rPr>
          <w:rFonts w:asciiTheme="majorHAnsi" w:hAnsiTheme="majorHAnsi"/>
          <w:bCs/>
        </w:rPr>
        <w:t>Техническото и Ц</w:t>
      </w:r>
      <w:r w:rsidR="00900036" w:rsidRPr="00855CA7">
        <w:rPr>
          <w:rFonts w:asciiTheme="majorHAnsi" w:hAnsiTheme="majorHAnsi"/>
          <w:bCs/>
        </w:rPr>
        <w:t>еновото</w:t>
      </w:r>
      <w:r w:rsidR="006301BA" w:rsidRPr="00855CA7">
        <w:rPr>
          <w:rFonts w:asciiTheme="majorHAnsi" w:hAnsiTheme="majorHAnsi"/>
          <w:bCs/>
        </w:rPr>
        <w:t xml:space="preserve"> </w:t>
      </w:r>
      <w:r w:rsidR="00900036" w:rsidRPr="00855CA7">
        <w:rPr>
          <w:rFonts w:asciiTheme="majorHAnsi" w:hAnsiTheme="majorHAnsi"/>
          <w:bCs/>
        </w:rPr>
        <w:t>предложение</w:t>
      </w:r>
      <w:r w:rsidR="006301BA" w:rsidRPr="00855CA7">
        <w:rPr>
          <w:rFonts w:asciiTheme="majorHAnsi" w:hAnsiTheme="majorHAnsi"/>
          <w:bCs/>
        </w:rPr>
        <w:t xml:space="preserve"> на </w:t>
      </w:r>
      <w:r w:rsidR="006301BA" w:rsidRPr="00855CA7">
        <w:rPr>
          <w:rFonts w:asciiTheme="majorHAnsi" w:hAnsiTheme="majorHAnsi"/>
          <w:b/>
          <w:bCs/>
        </w:rPr>
        <w:t>ИЗПЪЛНИТЕЛЯ</w:t>
      </w:r>
      <w:r w:rsidR="006301BA" w:rsidRPr="00855CA7">
        <w:rPr>
          <w:rFonts w:asciiTheme="majorHAnsi" w:hAnsiTheme="majorHAnsi"/>
          <w:bCs/>
        </w:rPr>
        <w:t>.</w:t>
      </w:r>
    </w:p>
    <w:p w:rsidR="008C7AAE" w:rsidRPr="00855CA7" w:rsidRDefault="008C7AAE" w:rsidP="006301BA">
      <w:pPr>
        <w:pStyle w:val="a3"/>
        <w:spacing w:after="0"/>
        <w:ind w:left="68" w:firstLine="652"/>
        <w:jc w:val="both"/>
        <w:rPr>
          <w:rFonts w:asciiTheme="majorHAnsi" w:hAnsiTheme="majorHAnsi"/>
          <w:bCs/>
          <w:lang w:val="en-US"/>
        </w:rPr>
      </w:pPr>
    </w:p>
    <w:p w:rsidR="002765F2" w:rsidRPr="00855CA7" w:rsidRDefault="00513F84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lastRenderedPageBreak/>
        <w:t>Чл.</w:t>
      </w:r>
      <w:r w:rsidR="00452878" w:rsidRPr="00855CA7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Cs/>
          <w:sz w:val="24"/>
          <w:szCs w:val="24"/>
        </w:rPr>
        <w:t>При поискване от</w:t>
      </w:r>
      <w:r w:rsidR="00EB015A" w:rsidRPr="00855CA7">
        <w:rPr>
          <w:rFonts w:asciiTheme="majorHAnsi" w:hAnsiTheme="majorHAnsi" w:cs="Times New Roman"/>
          <w:b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е длъ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техния произход: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сертификати за произход и </w:t>
      </w:r>
      <w:r w:rsidR="006301BA" w:rsidRPr="00855CA7">
        <w:rPr>
          <w:rFonts w:asciiTheme="majorHAnsi" w:hAnsiTheme="majorHAnsi" w:cs="Times New Roman"/>
          <w:sz w:val="24"/>
          <w:szCs w:val="24"/>
        </w:rPr>
        <w:t>качество на доставените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стоки</w:t>
      </w:r>
      <w:r w:rsidR="00EB015A" w:rsidRPr="00855CA7">
        <w:rPr>
          <w:rFonts w:asciiTheme="majorHAnsi" w:hAnsiTheme="majorHAnsi" w:cs="Times New Roman"/>
          <w:sz w:val="24"/>
          <w:szCs w:val="24"/>
        </w:rPr>
        <w:t>, декларации за съответствие</w:t>
      </w:r>
      <w:r w:rsidR="00926575" w:rsidRPr="00855CA7">
        <w:rPr>
          <w:rFonts w:asciiTheme="majorHAnsi" w:hAnsiTheme="majorHAnsi" w:cs="Times New Roman"/>
          <w:sz w:val="24"/>
          <w:szCs w:val="24"/>
        </w:rPr>
        <w:t>,</w:t>
      </w:r>
      <w:r w:rsidR="00A212B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>информационен лист за безопасност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и други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както и 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>документи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855CA7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855CA7">
        <w:rPr>
          <w:rFonts w:asciiTheme="majorHAnsi" w:hAnsiTheme="majorHAnsi" w:cs="Times New Roman"/>
          <w:sz w:val="24"/>
          <w:szCs w:val="24"/>
        </w:rPr>
        <w:t>от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855CA7">
        <w:rPr>
          <w:rFonts w:asciiTheme="majorHAnsi" w:hAnsiTheme="majorHAnsi" w:cs="Times New Roman"/>
          <w:sz w:val="24"/>
          <w:szCs w:val="24"/>
        </w:rPr>
        <w:t>Р</w:t>
      </w:r>
      <w:r w:rsidR="00885A2F" w:rsidRPr="00855CA7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855CA7" w:rsidRDefault="00513F84" w:rsidP="008C7AAE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в размер на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……… </w:t>
      </w:r>
      <w:r w:rsidR="00AB3797" w:rsidRPr="00855CA7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86402B" w:rsidRPr="00855CA7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855CA7">
        <w:rPr>
          <w:rFonts w:asciiTheme="majorHAnsi" w:hAnsiTheme="majorHAnsi"/>
          <w:sz w:val="24"/>
          <w:szCs w:val="24"/>
        </w:rPr>
        <w:t xml:space="preserve"> </w:t>
      </w:r>
      <w:r w:rsidR="00703F62">
        <w:rPr>
          <w:rFonts w:asciiTheme="majorHAnsi" w:hAnsiTheme="majorHAnsi"/>
          <w:sz w:val="24"/>
          <w:szCs w:val="24"/>
        </w:rPr>
        <w:t>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еновото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855CA7">
        <w:rPr>
          <w:rFonts w:asciiTheme="majorHAnsi" w:hAnsiTheme="majorHAnsi" w:cs="Times New Roman"/>
          <w:sz w:val="24"/>
          <w:szCs w:val="24"/>
        </w:rPr>
        <w:t>,</w:t>
      </w:r>
      <w:r w:rsidR="007007CC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Pr="00855CA7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</w:t>
      </w:r>
      <w:proofErr w:type="spellStart"/>
      <w:r w:rsidR="009A4E71" w:rsidRPr="00855CA7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>(2</w:t>
      </w:r>
      <w:r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Pr="00855CA7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</w:t>
      </w:r>
      <w:proofErr w:type="spellStart"/>
      <w:r w:rsidR="00094096" w:rsidRPr="00855CA7">
        <w:rPr>
          <w:rFonts w:asciiTheme="majorHAnsi" w:hAnsiTheme="majorHAnsi"/>
          <w:sz w:val="24"/>
          <w:szCs w:val="24"/>
        </w:rPr>
        <w:t>приемо-предавателен</w:t>
      </w:r>
      <w:proofErr w:type="spellEnd"/>
      <w:r w:rsidR="00094096" w:rsidRPr="00855CA7">
        <w:rPr>
          <w:rFonts w:asciiTheme="majorHAnsi" w:hAnsiTheme="majorHAnsi"/>
          <w:sz w:val="24"/>
          <w:szCs w:val="24"/>
        </w:rPr>
        <w:t xml:space="preserve">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855CA7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295E35" w:rsidRPr="00855CA7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B11366" w:rsidRPr="00855CA7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 xml:space="preserve">гр. София 1113, ул. „Александър </w:t>
      </w:r>
      <w:proofErr w:type="spellStart"/>
      <w:r w:rsidR="00402068" w:rsidRPr="00402068">
        <w:rPr>
          <w:rFonts w:asciiTheme="majorHAnsi" w:hAnsiTheme="majorHAnsi" w:cs="Times New Roman"/>
          <w:sz w:val="24"/>
          <w:szCs w:val="24"/>
        </w:rPr>
        <w:t>Жендов</w:t>
      </w:r>
      <w:proofErr w:type="spellEnd"/>
      <w:r w:rsidR="00402068" w:rsidRPr="00402068">
        <w:rPr>
          <w:rFonts w:asciiTheme="majorHAnsi" w:hAnsiTheme="majorHAnsi" w:cs="Times New Roman"/>
          <w:sz w:val="24"/>
          <w:szCs w:val="24"/>
        </w:rPr>
        <w:t>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2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два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3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 xml:space="preserve">ИНДИВИДУАЛНИЯТ ВЪЗЛОЖИТЕЛ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предприема всякакви подходящи действия и мерки за осигуряване точното </w:t>
      </w:r>
      <w:r w:rsidR="002F6EB9" w:rsidRPr="00855CA7">
        <w:rPr>
          <w:rFonts w:asciiTheme="majorHAnsi" w:hAnsiTheme="majorHAnsi" w:cs="Times New Roman"/>
          <w:sz w:val="24"/>
          <w:szCs w:val="24"/>
        </w:rPr>
        <w:lastRenderedPageBreak/>
        <w:t>изпълнение на договора.</w:t>
      </w:r>
    </w:p>
    <w:p w:rsidR="00F85279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855CA7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855CA7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855CA7">
        <w:rPr>
          <w:rFonts w:asciiTheme="majorHAnsi" w:hAnsiTheme="majorHAnsi" w:cs="Times New Roman"/>
          <w:sz w:val="24"/>
          <w:szCs w:val="24"/>
        </w:rPr>
        <w:t>етапа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2F6EB9" w:rsidRPr="00855CA7" w:rsidRDefault="008A3F61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855CA7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855CA7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855CA7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FE1018" w:rsidRPr="00855CA7" w:rsidRDefault="00B80EA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DD4639" w:rsidRPr="00855CA7">
        <w:rPr>
          <w:rFonts w:asciiTheme="majorHAnsi" w:hAnsiTheme="majorHAnsi" w:cs="Times New Roman"/>
          <w:sz w:val="24"/>
          <w:szCs w:val="24"/>
        </w:rPr>
        <w:t>ценова оферта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3. </w:t>
      </w:r>
      <w:r w:rsidR="003F61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sz w:val="24"/>
          <w:szCs w:val="24"/>
        </w:rPr>
        <w:t>1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FE1018" w:rsidP="00790906">
      <w:pPr>
        <w:pStyle w:val="a3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6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FE1018" w:rsidP="00CC321E">
      <w:pPr>
        <w:pStyle w:val="a3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7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FE1018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a9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a3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574FC3" w:rsidRPr="00855CA7" w:rsidRDefault="0032177C" w:rsidP="00143A4E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855CA7">
        <w:rPr>
          <w:rFonts w:asciiTheme="majorHAnsi" w:hAnsiTheme="majorHAnsi" w:cs="Times New Roman"/>
          <w:bCs/>
          <w:sz w:val="24"/>
          <w:szCs w:val="24"/>
        </w:rPr>
        <w:t>Я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855CA7">
        <w:rPr>
          <w:rFonts w:asciiTheme="majorHAnsi" w:hAnsiTheme="majorHAnsi" w:cs="Times New Roman"/>
          <w:sz w:val="24"/>
          <w:szCs w:val="24"/>
        </w:rPr>
        <w:t>телеф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он, факс, 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855CA7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телефон, факс, 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e-mail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ставя гаранция </w:t>
      </w:r>
      <w:r w:rsidR="008E70F0" w:rsidRPr="00855CA7">
        <w:rPr>
          <w:rFonts w:asciiTheme="majorHAnsi" w:hAnsiTheme="majorHAnsi" w:cs="Times New Roman"/>
          <w:sz w:val="24"/>
          <w:szCs w:val="24"/>
        </w:rPr>
        <w:lastRenderedPageBreak/>
        <w:t>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5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пет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</w:t>
      </w:r>
      <w:r w:rsidR="00CD5B4E" w:rsidRPr="00855CA7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изтичане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</w:t>
      </w:r>
      <w:proofErr w:type="spellStart"/>
      <w:r w:rsidR="002123B1" w:rsidRPr="00855CA7">
        <w:rPr>
          <w:rFonts w:asciiTheme="majorHAnsi" w:hAnsiTheme="majorHAnsi" w:cs="Times New Roman"/>
          <w:sz w:val="24"/>
          <w:szCs w:val="24"/>
        </w:rPr>
        <w:t>приемо-предавателен</w:t>
      </w:r>
      <w:proofErr w:type="spellEnd"/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855CA7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855CA7" w:rsidRDefault="000E23D2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C2C37" w:rsidRPr="00855CA7">
        <w:rPr>
          <w:rFonts w:asciiTheme="majorHAnsi" w:hAnsiTheme="majorHAnsi" w:cs="Times New Roman"/>
          <w:sz w:val="24"/>
          <w:szCs w:val="24"/>
        </w:rPr>
        <w:t>Гаранционните срокове на артикули</w:t>
      </w:r>
      <w:r w:rsidR="006B45B3" w:rsidRPr="00855CA7">
        <w:rPr>
          <w:rFonts w:asciiTheme="majorHAnsi" w:hAnsiTheme="majorHAnsi" w:cs="Times New Roman"/>
          <w:sz w:val="24"/>
          <w:szCs w:val="24"/>
        </w:rPr>
        <w:t>те</w:t>
      </w:r>
      <w:r w:rsidR="003C2C3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B45B3" w:rsidRPr="00855CA7">
        <w:rPr>
          <w:rFonts w:asciiTheme="majorHAnsi" w:hAnsiTheme="majorHAnsi" w:cs="Times New Roman"/>
          <w:sz w:val="24"/>
          <w:szCs w:val="24"/>
        </w:rPr>
        <w:t xml:space="preserve">включени в 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предмета на настоящия договор е </w:t>
      </w:r>
      <w:r w:rsidR="00C931DF" w:rsidRPr="00855CA7">
        <w:rPr>
          <w:rFonts w:asciiTheme="majorHAnsi" w:hAnsiTheme="majorHAnsi" w:cs="Times New Roman"/>
          <w:sz w:val="24"/>
          <w:szCs w:val="24"/>
        </w:rPr>
        <w:t>........................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 месеца. 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(посочва се в съотве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тствие с посоченото в Техническото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)</w:t>
      </w:r>
      <w:r w:rsidR="0068301F">
        <w:rPr>
          <w:rFonts w:asciiTheme="majorHAnsi" w:hAnsiTheme="majorHAnsi" w:cs="Times New Roman"/>
          <w:i/>
          <w:sz w:val="24"/>
          <w:szCs w:val="24"/>
        </w:rPr>
        <w:t>.</w:t>
      </w:r>
    </w:p>
    <w:p w:rsidR="00E73713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855CA7">
        <w:rPr>
          <w:rFonts w:asciiTheme="majorHAnsi" w:hAnsiTheme="majorHAnsi" w:cs="Times New Roman"/>
          <w:sz w:val="24"/>
          <w:szCs w:val="24"/>
        </w:rPr>
        <w:t xml:space="preserve">Гаранционните срокове започват да текат от датата на подписването на </w:t>
      </w:r>
      <w:proofErr w:type="spellStart"/>
      <w:r w:rsidR="00E73713" w:rsidRPr="00855CA7">
        <w:rPr>
          <w:rFonts w:asciiTheme="majorHAnsi" w:hAnsiTheme="majorHAnsi" w:cs="Times New Roman"/>
          <w:sz w:val="24"/>
          <w:szCs w:val="24"/>
        </w:rPr>
        <w:t>приемо-предавателния</w:t>
      </w:r>
      <w:proofErr w:type="spellEnd"/>
      <w:r w:rsidR="00E73713" w:rsidRPr="00855CA7">
        <w:rPr>
          <w:rFonts w:asciiTheme="majorHAnsi" w:hAnsiTheme="majorHAnsi" w:cs="Times New Roman"/>
          <w:sz w:val="24"/>
          <w:szCs w:val="24"/>
        </w:rPr>
        <w:t xml:space="preserve"> протокол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18</w:t>
      </w:r>
      <w:r w:rsidR="00E73713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855CA7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lastRenderedPageBreak/>
        <w:t>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855CA7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proofErr w:type="spellStart"/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proofErr w:type="spellEnd"/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ИНДИВИДУАЛНИЯ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855CA7">
        <w:rPr>
          <w:rFonts w:asciiTheme="majorHAnsi" w:hAnsiTheme="majorHAnsi" w:cs="Times New Roman"/>
          <w:sz w:val="24"/>
          <w:szCs w:val="24"/>
        </w:rPr>
        <w:t>, намиращи се в СЕВОП</w:t>
      </w:r>
      <w:r w:rsidR="00CC321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1E1CF9">
        <w:rPr>
          <w:rFonts w:asciiTheme="majorHAnsi" w:hAnsiTheme="majorHAnsi" w:cs="Times New Roman"/>
          <w:sz w:val="24"/>
          <w:szCs w:val="24"/>
        </w:rPr>
        <w:t>, съдържаща се в СЕВОП</w:t>
      </w:r>
      <w:r w:rsidR="00FE1018" w:rsidRPr="00855CA7">
        <w:rPr>
          <w:rFonts w:asciiTheme="majorHAnsi" w:hAnsiTheme="majorHAnsi" w:cs="Times New Roman"/>
          <w:sz w:val="24"/>
          <w:szCs w:val="24"/>
        </w:rPr>
        <w:t xml:space="preserve"> в образеца на ценово предложение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F503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5037" w:rsidRPr="00BF5037">
        <w:rPr>
          <w:rFonts w:asciiTheme="majorHAnsi" w:hAnsiTheme="majorHAnsi" w:cs="Times New Roman"/>
          <w:sz w:val="24"/>
          <w:szCs w:val="24"/>
        </w:rPr>
        <w:t>в СЕВОП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F503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5037" w:rsidRPr="00BF5037">
        <w:rPr>
          <w:rFonts w:asciiTheme="majorHAnsi" w:hAnsiTheme="majorHAnsi" w:cs="Times New Roman"/>
          <w:sz w:val="24"/>
          <w:szCs w:val="24"/>
        </w:rPr>
        <w:t>в СЕВОП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C90293" w:rsidRPr="00855CA7" w:rsidRDefault="00C90293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475EED" w:rsidRPr="00855CA7" w:rsidRDefault="00C90293" w:rsidP="00C90293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ГЛАВЕН СЕКРЕТАР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...............................................</w:t>
      </w:r>
    </w:p>
    <w:p w:rsidR="00C90293" w:rsidRDefault="00475EED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855CA7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  <w:bookmarkStart w:id="0" w:name="_GoBack"/>
      <w:bookmarkEnd w:id="0"/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8E" w:rsidRDefault="0049138E">
      <w:r>
        <w:separator/>
      </w:r>
    </w:p>
  </w:endnote>
  <w:endnote w:type="continuationSeparator" w:id="0">
    <w:p w:rsidR="0049138E" w:rsidRDefault="0049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Default="00005555" w:rsidP="008921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3F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B7" w:rsidRPr="00294E85" w:rsidRDefault="00005555" w:rsidP="008921F4">
    <w:pPr>
      <w:pStyle w:val="a4"/>
      <w:framePr w:wrap="around" w:vAnchor="text" w:hAnchor="margin" w:xAlign="right" w:y="1"/>
      <w:rPr>
        <w:rStyle w:val="a5"/>
        <w:sz w:val="16"/>
        <w:szCs w:val="16"/>
      </w:rPr>
    </w:pPr>
    <w:r w:rsidRPr="00294E85">
      <w:rPr>
        <w:rStyle w:val="a5"/>
        <w:sz w:val="16"/>
        <w:szCs w:val="16"/>
      </w:rPr>
      <w:fldChar w:fldCharType="begin"/>
    </w:r>
    <w:r w:rsidR="00E53FB7" w:rsidRPr="00294E85">
      <w:rPr>
        <w:rStyle w:val="a5"/>
        <w:sz w:val="16"/>
        <w:szCs w:val="16"/>
      </w:rPr>
      <w:instrText xml:space="preserve">PAGE  </w:instrText>
    </w:r>
    <w:r w:rsidRPr="00294E85">
      <w:rPr>
        <w:rStyle w:val="a5"/>
        <w:sz w:val="16"/>
        <w:szCs w:val="16"/>
      </w:rPr>
      <w:fldChar w:fldCharType="separate"/>
    </w:r>
    <w:r w:rsidR="00BF5037">
      <w:rPr>
        <w:rStyle w:val="a5"/>
        <w:noProof/>
        <w:sz w:val="16"/>
        <w:szCs w:val="16"/>
      </w:rPr>
      <w:t>5</w:t>
    </w:r>
    <w:r w:rsidRPr="00294E85">
      <w:rPr>
        <w:rStyle w:val="a5"/>
        <w:sz w:val="16"/>
        <w:szCs w:val="16"/>
      </w:rPr>
      <w:fldChar w:fldCharType="end"/>
    </w:r>
  </w:p>
  <w:p w:rsidR="00E53FB7" w:rsidRDefault="00E53FB7" w:rsidP="003614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8E" w:rsidRDefault="0049138E">
      <w:r>
        <w:separator/>
      </w:r>
    </w:p>
  </w:footnote>
  <w:footnote w:type="continuationSeparator" w:id="0">
    <w:p w:rsidR="0049138E" w:rsidRDefault="00491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24" w:rsidRPr="00296EEB" w:rsidRDefault="00296EEB">
    <w:pPr>
      <w:pStyle w:val="a9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Pr="00296EEB">
      <w:rPr>
        <w:rFonts w:asciiTheme="majorHAnsi" w:hAnsiTheme="majorHAnsi" w:cs="Times New Roman"/>
        <w:i/>
        <w:sz w:val="24"/>
        <w:szCs w:val="24"/>
      </w:rPr>
      <w:t>4</w:t>
    </w:r>
  </w:p>
  <w:p w:rsidR="00E22524" w:rsidRPr="00296EEB" w:rsidRDefault="00296EEB">
    <w:pPr>
      <w:pStyle w:val="a9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3614E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614EB"/>
  </w:style>
  <w:style w:type="paragraph" w:customStyle="1" w:styleId="CharCharCharCharCharCharChar">
    <w:name w:val="Char Char Char Char Char Char Char"/>
    <w:basedOn w:val="a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a6">
    <w:name w:val="Balloon Text"/>
    <w:basedOn w:val="a"/>
    <w:semiHidden/>
    <w:rsid w:val="00DC4E0B"/>
    <w:rPr>
      <w:rFonts w:ascii="Tahoma" w:hAnsi="Tahoma"/>
      <w:sz w:val="16"/>
      <w:szCs w:val="16"/>
    </w:rPr>
  </w:style>
  <w:style w:type="character" w:styleId="a7">
    <w:name w:val="Hyperlink"/>
    <w:rsid w:val="008E141B"/>
    <w:rPr>
      <w:color w:val="0000FF"/>
      <w:u w:val="single"/>
    </w:rPr>
  </w:style>
  <w:style w:type="character" w:styleId="a8">
    <w:name w:val="footnote reference"/>
    <w:semiHidden/>
    <w:rsid w:val="008E141B"/>
    <w:rPr>
      <w:vertAlign w:val="superscript"/>
    </w:rPr>
  </w:style>
  <w:style w:type="paragraph" w:styleId="a9">
    <w:name w:val="header"/>
    <w:basedOn w:val="a"/>
    <w:link w:val="aa"/>
    <w:uiPriority w:val="99"/>
    <w:rsid w:val="00294E85"/>
    <w:pPr>
      <w:tabs>
        <w:tab w:val="center" w:pos="4536"/>
        <w:tab w:val="right" w:pos="9072"/>
      </w:tabs>
    </w:pPr>
  </w:style>
  <w:style w:type="paragraph" w:styleId="ab">
    <w:name w:val="footnote text"/>
    <w:basedOn w:val="a"/>
    <w:link w:val="ac"/>
    <w:rsid w:val="00F65292"/>
  </w:style>
  <w:style w:type="character" w:customStyle="1" w:styleId="ac">
    <w:name w:val="Текст под линия Знак"/>
    <w:link w:val="ab"/>
    <w:rsid w:val="00F65292"/>
    <w:rPr>
      <w:rFonts w:ascii="Arial" w:hAnsi="Arial" w:cs="Arial"/>
      <w:lang w:val="bg-BG" w:eastAsia="bg-BG"/>
    </w:rPr>
  </w:style>
  <w:style w:type="character" w:styleId="ad">
    <w:name w:val="annotation reference"/>
    <w:rsid w:val="00FC7F25"/>
    <w:rPr>
      <w:sz w:val="16"/>
      <w:szCs w:val="16"/>
    </w:rPr>
  </w:style>
  <w:style w:type="paragraph" w:styleId="ae">
    <w:name w:val="annotation text"/>
    <w:basedOn w:val="a"/>
    <w:link w:val="af"/>
    <w:rsid w:val="00FC7F25"/>
  </w:style>
  <w:style w:type="character" w:customStyle="1" w:styleId="af">
    <w:name w:val="Текст на коментар Знак"/>
    <w:link w:val="ae"/>
    <w:rsid w:val="00FC7F25"/>
    <w:rPr>
      <w:rFonts w:ascii="Arial" w:hAnsi="Arial" w:cs="Arial"/>
      <w:lang w:val="bg-BG" w:eastAsia="bg-BG"/>
    </w:rPr>
  </w:style>
  <w:style w:type="paragraph" w:styleId="af0">
    <w:name w:val="annotation subject"/>
    <w:basedOn w:val="ae"/>
    <w:next w:val="ae"/>
    <w:link w:val="af1"/>
    <w:rsid w:val="00FC7F25"/>
    <w:rPr>
      <w:b/>
      <w:bCs/>
    </w:rPr>
  </w:style>
  <w:style w:type="character" w:customStyle="1" w:styleId="af1">
    <w:name w:val="Предмет на коментар Знак"/>
    <w:link w:val="af0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a0"/>
    <w:rsid w:val="00466EC3"/>
  </w:style>
  <w:style w:type="paragraph" w:customStyle="1" w:styleId="CharCharCharChar">
    <w:name w:val="Char Char Char Char"/>
    <w:basedOn w:val="a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af2">
    <w:name w:val="Table Grid"/>
    <w:basedOn w:val="a1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a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a0"/>
    <w:rsid w:val="00C8651D"/>
  </w:style>
  <w:style w:type="paragraph" w:styleId="af3">
    <w:name w:val="Normal (Web)"/>
    <w:basedOn w:val="a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af4">
    <w:name w:val="Strong"/>
    <w:uiPriority w:val="22"/>
    <w:qFormat/>
    <w:rsid w:val="00B9717B"/>
    <w:rPr>
      <w:b/>
      <w:bCs/>
    </w:rPr>
  </w:style>
  <w:style w:type="paragraph" w:styleId="af5">
    <w:name w:val="Title"/>
    <w:basedOn w:val="a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af6">
    <w:name w:val="endnote text"/>
    <w:basedOn w:val="a"/>
    <w:semiHidden/>
    <w:rsid w:val="00C833FA"/>
  </w:style>
  <w:style w:type="character" w:styleId="af7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a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aa">
    <w:name w:val="Горен колонтитул Знак"/>
    <w:basedOn w:val="a0"/>
    <w:link w:val="a9"/>
    <w:uiPriority w:val="99"/>
    <w:rsid w:val="00E2252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6EE72D-91B0-4AF0-8534-50896D2B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Natalia Dikova</cp:lastModifiedBy>
  <cp:revision>25</cp:revision>
  <cp:lastPrinted>2015-12-28T08:56:00Z</cp:lastPrinted>
  <dcterms:created xsi:type="dcterms:W3CDTF">2017-05-16T14:25:00Z</dcterms:created>
  <dcterms:modified xsi:type="dcterms:W3CDTF">2017-07-04T08:31:00Z</dcterms:modified>
</cp:coreProperties>
</file>